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exact"/>
        <w:ind w:left="1790" w:right="0" w:firstLine="0"/>
        <w:rPr>
          <w:sz w:val="2"/>
        </w:rPr>
      </w:pPr>
      <w:r>
        <w:rPr>
          <w:position w:val="1"/>
          <w:sz w:val="2"/>
        </w:rPr>
        <w:pict>
          <v:group style="width:49.45pt;height:.75pt;mso-position-horizontal-relative:char;mso-position-vertical-relative:line" id="docshapegroup1" coordorigin="0,0" coordsize="989,15">
            <v:line style="position:absolute" from="0,7" to="989,7" stroked="true" strokeweight=".721309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spacing w:val="123"/>
          <w:position w:val="1"/>
          <w:sz w:val="2"/>
        </w:rPr>
        <w:t> </w:t>
      </w:r>
      <w:r>
        <w:rPr>
          <w:spacing w:val="123"/>
          <w:sz w:val="2"/>
        </w:rPr>
        <w:pict>
          <v:group style="width:151.2pt;height:.75pt;mso-position-horizontal-relative:char;mso-position-vertical-relative:line" id="docshapegroup2" coordorigin="0,0" coordsize="3024,15">
            <v:line style="position:absolute" from="0,7" to="3024,7" stroked="true" strokeweight=".721309pt" strokecolor="#000000">
              <v:stroke dashstyle="solid"/>
            </v:line>
          </v:group>
        </w:pict>
      </w:r>
      <w:r>
        <w:rPr>
          <w:spacing w:val="123"/>
          <w:sz w:val="2"/>
        </w:rPr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280" w:left="360" w:right="660"/>
        </w:sectPr>
      </w:pPr>
    </w:p>
    <w:p>
      <w:pPr>
        <w:spacing w:line="458" w:lineRule="exact" w:before="84"/>
        <w:ind w:left="1162" w:right="0" w:firstLine="0"/>
        <w:jc w:val="left"/>
        <w:rPr>
          <w:b/>
          <w:sz w:val="41"/>
        </w:rPr>
      </w:pPr>
      <w:r>
        <w:rPr>
          <w:b/>
          <w:color w:val="070707"/>
          <w:spacing w:val="-2"/>
          <w:w w:val="80"/>
          <w:sz w:val="41"/>
        </w:rPr>
        <w:t>&lt;o'8fe</w:t>
      </w:r>
    </w:p>
    <w:p>
      <w:pPr>
        <w:spacing w:line="274" w:lineRule="exact" w:before="0"/>
        <w:ind w:left="1528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070707"/>
          <w:spacing w:val="-5"/>
          <w:w w:val="95"/>
          <w:sz w:val="25"/>
        </w:rPr>
        <w:t>of</w:t>
      </w:r>
    </w:p>
    <w:p>
      <w:pPr>
        <w:spacing w:before="147"/>
        <w:ind w:left="1324" w:right="0" w:firstLine="0"/>
        <w:jc w:val="left"/>
        <w:rPr>
          <w:rFonts w:ascii="Arial"/>
          <w:b/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213097pt;margin-top:6.583111pt;width:50.8pt;height:52.15pt;mso-position-horizontal-relative:page;mso-position-vertical-relative:paragraph;z-index:-15764992" type="#_x0000_t202" id="docshape3" filled="false" stroked="false">
            <v:textbox inset="0,0,0,0">
              <w:txbxContent>
                <w:p>
                  <w:pPr>
                    <w:spacing w:line="1042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color w:val="CDCDCD"/>
                      <w:w w:val="20"/>
                      <w:sz w:val="94"/>
                    </w:rPr>
                    <w:t>"'-.</w:t>
                  </w:r>
                  <w:r>
                    <w:rPr>
                      <w:color w:val="CDCDCD"/>
                      <w:spacing w:val="76"/>
                      <w:w w:val="150"/>
                      <w:sz w:val="94"/>
                    </w:rPr>
                    <w:t> </w:t>
                  </w:r>
                  <w:r>
                    <w:rPr>
                      <w:color w:val="BCBCBC"/>
                      <w:spacing w:val="-5"/>
                      <w:w w:val="20"/>
                      <w:sz w:val="94"/>
                    </w:rPr>
                    <w:t>*(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70707"/>
          <w:spacing w:val="-2"/>
          <w:w w:val="75"/>
          <w:sz w:val="34"/>
        </w:rPr>
        <w:t>Louisians</w:t>
      </w:r>
    </w:p>
    <w:p>
      <w:pPr>
        <w:pStyle w:val="Title"/>
      </w:pPr>
      <w:r>
        <w:rPr>
          <w:b w:val="0"/>
        </w:rPr>
        <w:br w:type="column"/>
      </w:r>
      <w:r>
        <w:rPr>
          <w:color w:val="070707"/>
          <w:w w:val="90"/>
        </w:rPr>
        <w:t>Grand</w:t>
      </w:r>
      <w:r>
        <w:rPr>
          <w:color w:val="070707"/>
          <w:spacing w:val="8"/>
        </w:rPr>
        <w:t> </w:t>
      </w:r>
      <w:r>
        <w:rPr>
          <w:color w:val="070707"/>
          <w:w w:val="90"/>
        </w:rPr>
        <w:t>Isle</w:t>
      </w:r>
      <w:r>
        <w:rPr>
          <w:color w:val="070707"/>
          <w:spacing w:val="-14"/>
        </w:rPr>
        <w:t> </w:t>
      </w:r>
      <w:r>
        <w:rPr>
          <w:color w:val="070707"/>
          <w:w w:val="90"/>
        </w:rPr>
        <w:t>Port</w:t>
      </w:r>
      <w:r>
        <w:rPr>
          <w:color w:val="070707"/>
          <w:spacing w:val="-1"/>
        </w:rPr>
        <w:t> </w:t>
      </w:r>
      <w:r>
        <w:rPr>
          <w:color w:val="070707"/>
          <w:spacing w:val="-2"/>
          <w:w w:val="90"/>
          <w:u w:val="thick" w:color="070707"/>
        </w:rPr>
        <w:t>Commission</w:t>
      </w:r>
    </w:p>
    <w:p>
      <w:pPr>
        <w:spacing w:line="246" w:lineRule="exact" w:before="0"/>
        <w:ind w:left="881" w:right="101" w:firstLine="0"/>
        <w:jc w:val="center"/>
        <w:rPr>
          <w:b/>
          <w:sz w:val="22"/>
        </w:rPr>
      </w:pPr>
      <w:r>
        <w:rPr>
          <w:b/>
          <w:color w:val="070707"/>
          <w:w w:val="115"/>
          <w:sz w:val="22"/>
        </w:rPr>
        <w:t>John</w:t>
      </w:r>
      <w:r>
        <w:rPr>
          <w:b/>
          <w:color w:val="070707"/>
          <w:spacing w:val="-11"/>
          <w:w w:val="115"/>
          <w:sz w:val="22"/>
        </w:rPr>
        <w:t> </w:t>
      </w:r>
      <w:r>
        <w:rPr>
          <w:b/>
          <w:color w:val="070707"/>
          <w:w w:val="115"/>
          <w:sz w:val="23"/>
        </w:rPr>
        <w:t>Bel</w:t>
      </w:r>
      <w:r>
        <w:rPr>
          <w:b/>
          <w:color w:val="070707"/>
          <w:spacing w:val="-36"/>
          <w:w w:val="115"/>
          <w:sz w:val="23"/>
        </w:rPr>
        <w:t> </w:t>
      </w:r>
      <w:r>
        <w:rPr>
          <w:b/>
          <w:color w:val="070707"/>
          <w:w w:val="115"/>
          <w:sz w:val="22"/>
        </w:rPr>
        <w:t>Edwards</w:t>
      </w:r>
      <w:r>
        <w:rPr>
          <w:b/>
          <w:color w:val="070707"/>
          <w:spacing w:val="9"/>
          <w:w w:val="115"/>
          <w:sz w:val="22"/>
        </w:rPr>
        <w:t> </w:t>
      </w:r>
      <w:r>
        <w:rPr>
          <w:b/>
          <w:color w:val="070707"/>
          <w:w w:val="115"/>
          <w:sz w:val="22"/>
        </w:rPr>
        <w:t>-</w:t>
      </w:r>
      <w:r>
        <w:rPr>
          <w:b/>
          <w:color w:val="070707"/>
          <w:spacing w:val="22"/>
          <w:w w:val="115"/>
          <w:sz w:val="22"/>
        </w:rPr>
        <w:t> </w:t>
      </w:r>
      <w:r>
        <w:rPr>
          <w:b/>
          <w:color w:val="070707"/>
          <w:spacing w:val="-2"/>
          <w:w w:val="115"/>
          <w:sz w:val="22"/>
        </w:rPr>
        <w:t>Governor</w:t>
      </w:r>
    </w:p>
    <w:p>
      <w:pPr>
        <w:spacing w:line="204" w:lineRule="auto" w:before="15"/>
        <w:ind w:left="881" w:right="108" w:firstLine="0"/>
        <w:jc w:val="center"/>
        <w:rPr>
          <w:b/>
          <w:sz w:val="22"/>
        </w:rPr>
      </w:pPr>
      <w:r>
        <w:rPr/>
        <w:pict>
          <v:line style="position:absolute;mso-position-horizontal-relative:page;mso-position-vertical-relative:paragraph;z-index:-15766016" from="262.295715pt,18.820045pt" to="374.879999pt,18.820045pt" stroked="true" strokeweight="1.001818pt" strokecolor="#0707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5504" from="347.636047pt,30.000334pt" to="419.80546pt,30.000334pt" stroked="true" strokeweight="1.001818pt" strokecolor="#070707">
            <v:stroke dashstyle="solid"/>
            <w10:wrap type="none"/>
          </v:line>
        </w:pict>
      </w:r>
      <w:r>
        <w:rPr>
          <w:b/>
          <w:color w:val="070707"/>
          <w:w w:val="120"/>
          <w:sz w:val="21"/>
        </w:rPr>
        <w:t>Commissioners:</w:t>
      </w:r>
      <w:r>
        <w:rPr>
          <w:b/>
          <w:color w:val="070707"/>
          <w:spacing w:val="-24"/>
          <w:w w:val="120"/>
          <w:sz w:val="21"/>
        </w:rPr>
        <w:t> </w:t>
      </w:r>
      <w:r>
        <w:rPr>
          <w:b/>
          <w:color w:val="070707"/>
          <w:w w:val="120"/>
          <w:sz w:val="21"/>
        </w:rPr>
        <w:t>Bob</w:t>
      </w:r>
      <w:r>
        <w:rPr>
          <w:b/>
          <w:color w:val="070707"/>
          <w:spacing w:val="-16"/>
          <w:w w:val="120"/>
          <w:sz w:val="21"/>
        </w:rPr>
        <w:t> </w:t>
      </w:r>
      <w:r>
        <w:rPr>
          <w:b/>
          <w:color w:val="070707"/>
          <w:w w:val="120"/>
          <w:sz w:val="21"/>
        </w:rPr>
        <w:t>Sevin-President,</w:t>
      </w:r>
      <w:r>
        <w:rPr>
          <w:b/>
          <w:color w:val="070707"/>
          <w:spacing w:val="-17"/>
          <w:w w:val="120"/>
          <w:sz w:val="21"/>
        </w:rPr>
        <w:t> </w:t>
      </w:r>
      <w:r>
        <w:rPr>
          <w:b/>
          <w:color w:val="070707"/>
          <w:w w:val="120"/>
          <w:sz w:val="21"/>
        </w:rPr>
        <w:t>Ambrose</w:t>
      </w:r>
      <w:r>
        <w:rPr>
          <w:b/>
          <w:color w:val="070707"/>
          <w:spacing w:val="-16"/>
          <w:w w:val="120"/>
          <w:sz w:val="21"/>
        </w:rPr>
        <w:t> </w:t>
      </w:r>
      <w:r>
        <w:rPr>
          <w:b/>
          <w:color w:val="070707"/>
          <w:w w:val="120"/>
          <w:sz w:val="21"/>
        </w:rPr>
        <w:t>Beason-Vice</w:t>
      </w:r>
      <w:r>
        <w:rPr>
          <w:b/>
          <w:color w:val="070707"/>
          <w:spacing w:val="-6"/>
          <w:w w:val="120"/>
          <w:sz w:val="21"/>
        </w:rPr>
        <w:t> </w:t>
      </w:r>
      <w:r>
        <w:rPr>
          <w:b/>
          <w:color w:val="070707"/>
          <w:w w:val="120"/>
          <w:sz w:val="21"/>
        </w:rPr>
        <w:t>President, </w:t>
      </w:r>
      <w:r>
        <w:rPr>
          <w:b/>
          <w:color w:val="070707"/>
          <w:w w:val="120"/>
          <w:sz w:val="20"/>
        </w:rPr>
        <w:t>Perry Cbigbizola-Becretary</w:t>
      </w:r>
      <w:r>
        <w:rPr>
          <w:b/>
          <w:color w:val="070707"/>
          <w:w w:val="120"/>
          <w:sz w:val="21"/>
        </w:rPr>
        <w:t>/Treasurer, </w:t>
      </w:r>
      <w:r>
        <w:rPr>
          <w:b/>
          <w:color w:val="070707"/>
          <w:w w:val="120"/>
          <w:sz w:val="20"/>
        </w:rPr>
        <w:t>Terrill </w:t>
      </w:r>
      <w:r>
        <w:rPr>
          <w:b/>
          <w:color w:val="070707"/>
          <w:w w:val="120"/>
          <w:sz w:val="21"/>
        </w:rPr>
        <w:t>Pizani, </w:t>
      </w:r>
      <w:r>
        <w:rPr>
          <w:rFonts w:ascii="Arial"/>
          <w:b/>
          <w:color w:val="070707"/>
          <w:w w:val="120"/>
          <w:sz w:val="21"/>
        </w:rPr>
        <w:t>and</w:t>
      </w:r>
      <w:r>
        <w:rPr>
          <w:rFonts w:ascii="Arial"/>
          <w:b/>
          <w:color w:val="070707"/>
          <w:w w:val="120"/>
          <w:sz w:val="21"/>
        </w:rPr>
        <w:t> </w:t>
      </w:r>
      <w:r>
        <w:rPr>
          <w:b/>
          <w:color w:val="070707"/>
          <w:spacing w:val="-2"/>
          <w:w w:val="120"/>
          <w:sz w:val="22"/>
        </w:rPr>
        <w:t>Emif!BaJlard</w:t>
      </w:r>
    </w:p>
    <w:p>
      <w:pPr>
        <w:spacing w:line="224" w:lineRule="exact" w:before="0"/>
        <w:ind w:left="881" w:right="60" w:firstLine="0"/>
        <w:jc w:val="center"/>
        <w:rPr>
          <w:rFonts w:ascii="Arial"/>
          <w:b/>
          <w:sz w:val="25"/>
        </w:rPr>
      </w:pPr>
      <w:r>
        <w:rPr>
          <w:b/>
          <w:color w:val="070707"/>
          <w:w w:val="75"/>
          <w:sz w:val="26"/>
        </w:rPr>
        <w:t>Weldon</w:t>
      </w:r>
      <w:r>
        <w:rPr>
          <w:b/>
          <w:color w:val="070707"/>
          <w:spacing w:val="24"/>
          <w:sz w:val="26"/>
        </w:rPr>
        <w:t> </w:t>
      </w:r>
      <w:r>
        <w:rPr>
          <w:b/>
          <w:color w:val="070707"/>
          <w:w w:val="75"/>
          <w:sz w:val="26"/>
        </w:rPr>
        <w:t>Danos</w:t>
      </w:r>
      <w:r>
        <w:rPr>
          <w:b/>
          <w:color w:val="070707"/>
          <w:spacing w:val="14"/>
          <w:sz w:val="26"/>
        </w:rPr>
        <w:t> </w:t>
      </w:r>
      <w:r>
        <w:rPr>
          <w:b/>
          <w:color w:val="070707"/>
          <w:w w:val="75"/>
          <w:sz w:val="26"/>
        </w:rPr>
        <w:t>-l!lxecutive</w:t>
      </w:r>
      <w:r>
        <w:rPr>
          <w:b/>
          <w:color w:val="070707"/>
          <w:spacing w:val="-12"/>
          <w:sz w:val="26"/>
        </w:rPr>
        <w:t> </w:t>
      </w:r>
      <w:r>
        <w:rPr>
          <w:rFonts w:ascii="Arial"/>
          <w:b/>
          <w:color w:val="070707"/>
          <w:spacing w:val="-2"/>
          <w:w w:val="75"/>
          <w:sz w:val="25"/>
        </w:rPr>
        <w:t>Direcfm</w:t>
      </w:r>
    </w:p>
    <w:p>
      <w:pPr>
        <w:spacing w:after="0" w:line="224" w:lineRule="exact"/>
        <w:jc w:val="center"/>
        <w:rPr>
          <w:rFonts w:ascii="Arial"/>
          <w:sz w:val="25"/>
        </w:rPr>
        <w:sectPr>
          <w:type w:val="continuous"/>
          <w:pgSz w:w="12240" w:h="15840"/>
          <w:pgMar w:top="0" w:bottom="280" w:left="360" w:right="660"/>
          <w:cols w:num="2" w:equalWidth="0">
            <w:col w:w="2593" w:space="40"/>
            <w:col w:w="8587"/>
          </w:cols>
        </w:sect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before="91"/>
        <w:ind w:left="1278"/>
      </w:pPr>
      <w:r>
        <w:rPr>
          <w:color w:val="1A1A1A"/>
          <w:w w:val="105"/>
        </w:rPr>
        <w:t>Thursday,</w:t>
      </w:r>
      <w:r>
        <w:rPr>
          <w:color w:val="1A1A1A"/>
          <w:spacing w:val="3"/>
          <w:w w:val="105"/>
        </w:rPr>
        <w:t> </w:t>
      </w:r>
      <w:r>
        <w:rPr>
          <w:color w:val="2D2D2D"/>
          <w:w w:val="105"/>
        </w:rPr>
        <w:t>April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20</w:t>
      </w:r>
      <w:r>
        <w:rPr>
          <w:color w:val="525252"/>
          <w:w w:val="105"/>
        </w:rPr>
        <w:t>,</w:t>
      </w:r>
      <w:r>
        <w:rPr>
          <w:color w:val="525252"/>
          <w:spacing w:val="-11"/>
          <w:w w:val="105"/>
        </w:rPr>
        <w:t> </w:t>
      </w:r>
      <w:r>
        <w:rPr>
          <w:color w:val="1A1A1A"/>
          <w:spacing w:val="-4"/>
          <w:w w:val="105"/>
        </w:rPr>
        <w:t>2022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2" w:lineRule="auto"/>
        <w:ind w:left="1276" w:right="569" w:firstLine="5"/>
      </w:pPr>
      <w:r>
        <w:rPr>
          <w:color w:val="1A1A1A"/>
          <w:w w:val="105"/>
        </w:rPr>
        <w:t>Meeting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opened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at noon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Ambrose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Besson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Grand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Isle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Multiplex Building located at </w:t>
      </w:r>
      <w:r>
        <w:rPr>
          <w:color w:val="2D2D2D"/>
          <w:w w:val="105"/>
        </w:rPr>
        <w:t>3101 </w:t>
      </w:r>
      <w:r>
        <w:rPr>
          <w:color w:val="1A1A1A"/>
          <w:w w:val="105"/>
        </w:rPr>
        <w:t>Louisiana Highway 1.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Commissioners present were Ambrose Besson, Perry </w:t>
      </w:r>
      <w:r>
        <w:rPr>
          <w:color w:val="2D2D2D"/>
          <w:w w:val="105"/>
        </w:rPr>
        <w:t>Chighizola </w:t>
      </w:r>
      <w:r>
        <w:rPr>
          <w:color w:val="1A1A1A"/>
          <w:w w:val="105"/>
        </w:rPr>
        <w:t>and </w:t>
      </w:r>
      <w:r>
        <w:rPr>
          <w:color w:val="2D2D2D"/>
          <w:w w:val="105"/>
        </w:rPr>
        <w:t>Ernie </w:t>
      </w:r>
      <w:r>
        <w:rPr>
          <w:color w:val="1A1A1A"/>
          <w:w w:val="105"/>
        </w:rPr>
        <w:t>Ballard. </w:t>
      </w:r>
      <w:r>
        <w:rPr>
          <w:color w:val="2D2D2D"/>
          <w:w w:val="105"/>
        </w:rPr>
        <w:t>Commissioners </w:t>
      </w:r>
      <w:r>
        <w:rPr>
          <w:color w:val="070707"/>
          <w:w w:val="105"/>
        </w:rPr>
        <w:t>Bob</w:t>
      </w:r>
      <w:r>
        <w:rPr>
          <w:color w:val="070707"/>
          <w:spacing w:val="-3"/>
          <w:w w:val="105"/>
        </w:rPr>
        <w:t> </w:t>
      </w:r>
      <w:r>
        <w:rPr>
          <w:color w:val="1A1A1A"/>
          <w:w w:val="105"/>
        </w:rPr>
        <w:t>Sevin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Terrill Pizani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were absent.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2" w:lineRule="auto"/>
        <w:ind w:left="1285" w:right="19" w:hanging="9"/>
      </w:pPr>
      <w:r>
        <w:rPr>
          <w:color w:val="1A1A1A"/>
          <w:w w:val="105"/>
        </w:rPr>
        <w:t>A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motion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Chighizola</w:t>
      </w:r>
      <w:r>
        <w:rPr>
          <w:color w:val="525252"/>
          <w:w w:val="105"/>
        </w:rPr>
        <w:t>,</w:t>
      </w:r>
      <w:r>
        <w:rPr>
          <w:color w:val="525252"/>
          <w:spacing w:val="-16"/>
          <w:w w:val="105"/>
        </w:rPr>
        <w:t> </w:t>
      </w:r>
      <w:r>
        <w:rPr>
          <w:color w:val="2D2D2D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Commissioner Besson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and unanimously agreed to amend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agenda adding truck repairs.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1270" w:right="569" w:firstLine="5"/>
      </w:pPr>
      <w:r>
        <w:rPr>
          <w:color w:val="1A1A1A"/>
          <w:w w:val="105"/>
        </w:rPr>
        <w:t>A motion </w:t>
      </w:r>
      <w:r>
        <w:rPr>
          <w:color w:val="2D2D2D"/>
          <w:w w:val="105"/>
        </w:rPr>
        <w:t>was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made </w:t>
      </w:r>
      <w:r>
        <w:rPr>
          <w:color w:val="070707"/>
          <w:w w:val="105"/>
        </w:rPr>
        <w:t>by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Ballard, </w:t>
      </w:r>
      <w:r>
        <w:rPr>
          <w:color w:val="2D2D2D"/>
          <w:w w:val="105"/>
        </w:rPr>
        <w:t>seconded </w:t>
      </w:r>
      <w:r>
        <w:rPr>
          <w:color w:val="1A1A1A"/>
          <w:w w:val="105"/>
        </w:rPr>
        <w:t>by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Besson and unanimously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agreed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approve</w:t>
      </w:r>
      <w:r>
        <w:rPr>
          <w:color w:val="2D2D2D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March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17,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1"/>
          <w:w w:val="105"/>
        </w:rPr>
        <w:t> </w:t>
      </w:r>
      <w:r>
        <w:rPr>
          <w:color w:val="1A1A1A"/>
          <w:spacing w:val="-2"/>
          <w:w w:val="105"/>
        </w:rPr>
        <w:t>read.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4" w:lineRule="auto" w:before="1"/>
        <w:ind w:left="1277" w:right="569" w:hanging="1"/>
      </w:pP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motion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Commissioner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Ballard,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Commissioner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Chighizola,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 unanimously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agreed to </w:t>
      </w:r>
      <w:r>
        <w:rPr>
          <w:color w:val="2D2D2D"/>
          <w:w w:val="105"/>
        </w:rPr>
        <w:t>approve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financial report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 pay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all invoices associated with operating the port commission</w:t>
      </w:r>
      <w:r>
        <w:rPr>
          <w:color w:val="525252"/>
          <w:w w:val="105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 w:before="1"/>
        <w:ind w:left="1270" w:right="814" w:firstLine="4"/>
        <w:jc w:val="both"/>
      </w:pPr>
      <w:r>
        <w:rPr>
          <w:color w:val="1A1A1A"/>
          <w:w w:val="105"/>
        </w:rPr>
        <w:t>Mo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Saleh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PEEC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gave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following </w:t>
      </w:r>
      <w:r>
        <w:rPr>
          <w:color w:val="2D2D2D"/>
          <w:w w:val="105"/>
        </w:rPr>
        <w:t>engineering </w:t>
      </w:r>
      <w:r>
        <w:rPr>
          <w:color w:val="1A1A1A"/>
          <w:w w:val="105"/>
        </w:rPr>
        <w:t>report. 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stated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we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still waiting on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FEMA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move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forward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 repairing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Commercial</w:t>
      </w:r>
      <w:r>
        <w:rPr>
          <w:color w:val="2D2D2D"/>
          <w:spacing w:val="17"/>
          <w:w w:val="105"/>
        </w:rPr>
        <w:t> </w:t>
      </w:r>
      <w:r>
        <w:rPr>
          <w:color w:val="1A1A1A"/>
          <w:w w:val="105"/>
        </w:rPr>
        <w:t>Dock. Working with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port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FEMA with damages from Hurricane IDA.</w:t>
      </w:r>
    </w:p>
    <w:p>
      <w:pPr>
        <w:pStyle w:val="BodyText"/>
        <w:tabs>
          <w:tab w:pos="1273" w:val="left" w:leader="none"/>
        </w:tabs>
        <w:spacing w:line="247" w:lineRule="auto" w:before="205"/>
        <w:ind w:left="1276" w:right="598" w:hanging="1171"/>
      </w:pPr>
      <w:r>
        <w:rPr>
          <w:color w:val="AAAAAA"/>
          <w:spacing w:val="-10"/>
          <w:w w:val="105"/>
          <w:sz w:val="30"/>
        </w:rPr>
        <w:t>Y</w:t>
      </w:r>
      <w:r>
        <w:rPr>
          <w:color w:val="AAAAAA"/>
          <w:sz w:val="30"/>
        </w:rPr>
        <w:tab/>
      </w:r>
      <w:r>
        <w:rPr>
          <w:color w:val="1A1A1A"/>
          <w:w w:val="105"/>
        </w:rPr>
        <w:t>Executive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Director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Weldon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Danos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addressed 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commissioners and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stated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21"/>
          <w:w w:val="105"/>
        </w:rPr>
        <w:t> </w:t>
      </w:r>
      <w:r>
        <w:rPr>
          <w:color w:val="1A1A1A"/>
          <w:w w:val="105"/>
        </w:rPr>
        <w:t>continuing </w:t>
      </w:r>
      <w:r>
        <w:rPr>
          <w:color w:val="3F3F3F"/>
          <w:w w:val="105"/>
        </w:rPr>
        <w:t>to </w:t>
      </w:r>
      <w:r>
        <w:rPr>
          <w:color w:val="1A1A1A"/>
          <w:w w:val="105"/>
        </w:rPr>
        <w:t>receive</w:t>
      </w:r>
      <w:r>
        <w:rPr>
          <w:color w:val="1A1A1A"/>
          <w:spacing w:val="-1"/>
          <w:w w:val="105"/>
        </w:rPr>
        <w:t> </w:t>
      </w:r>
      <w:r>
        <w:rPr>
          <w:color w:val="070707"/>
          <w:w w:val="105"/>
        </w:rPr>
        <w:t>money </w:t>
      </w:r>
      <w:r>
        <w:rPr>
          <w:color w:val="1A1A1A"/>
          <w:w w:val="105"/>
        </w:rPr>
        <w:t>for the boats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docked </w:t>
      </w:r>
      <w:r>
        <w:rPr>
          <w:color w:val="2D2D2D"/>
          <w:w w:val="105"/>
        </w:rPr>
        <w:t>at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Commercial </w:t>
      </w:r>
      <w:r>
        <w:rPr>
          <w:color w:val="1A1A1A"/>
          <w:w w:val="105"/>
        </w:rPr>
        <w:t>Dock. Motion by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Chighizola, seconded by Commissioner Besson unanimously agreed not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 charge Dean Blanchard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lease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 this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year </w:t>
      </w:r>
      <w:r>
        <w:rPr>
          <w:color w:val="1A1A1A"/>
          <w:w w:val="105"/>
        </w:rPr>
        <w:t>until his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space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can be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repaired</w:t>
      </w:r>
      <w:r>
        <w:rPr>
          <w:color w:val="525252"/>
          <w:w w:val="105"/>
        </w:rPr>
        <w:t>. </w:t>
      </w:r>
      <w:r>
        <w:rPr>
          <w:color w:val="1A1A1A"/>
          <w:w w:val="105"/>
        </w:rPr>
        <w:t>On the</w:t>
      </w:r>
      <w:r>
        <w:rPr>
          <w:color w:val="1A1A1A"/>
          <w:spacing w:val="-5"/>
          <w:w w:val="105"/>
        </w:rPr>
        <w:t> </w:t>
      </w:r>
      <w:r>
        <w:rPr>
          <w:color w:val="070707"/>
          <w:w w:val="105"/>
        </w:rPr>
        <w:t>handicap </w:t>
      </w:r>
      <w:r>
        <w:rPr>
          <w:color w:val="1A1A1A"/>
          <w:w w:val="105"/>
        </w:rPr>
        <w:t>fishing pier </w:t>
      </w:r>
      <w:r>
        <w:rPr>
          <w:color w:val="2D2D2D"/>
          <w:w w:val="105"/>
        </w:rPr>
        <w:t>Entergy </w:t>
      </w:r>
      <w:r>
        <w:rPr>
          <w:color w:val="1A1A1A"/>
          <w:w w:val="105"/>
        </w:rPr>
        <w:t>needs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to </w:t>
      </w:r>
      <w:r>
        <w:rPr>
          <w:color w:val="070707"/>
          <w:w w:val="105"/>
        </w:rPr>
        <w:t>install</w:t>
      </w:r>
      <w:r>
        <w:rPr>
          <w:color w:val="070707"/>
          <w:spacing w:val="-9"/>
          <w:w w:val="105"/>
        </w:rPr>
        <w:t> </w:t>
      </w:r>
      <w:r>
        <w:rPr>
          <w:color w:val="1A1A1A"/>
          <w:w w:val="105"/>
        </w:rPr>
        <w:t>another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transformer and we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need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another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meter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pan.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Worked on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two </w:t>
      </w:r>
      <w:r>
        <w:rPr>
          <w:color w:val="1A1A1A"/>
          <w:w w:val="105"/>
        </w:rPr>
        <w:t>video interviews with Nicholls and Loyola</w:t>
      </w:r>
      <w:r>
        <w:rPr>
          <w:color w:val="525252"/>
          <w:w w:val="105"/>
        </w:rPr>
        <w:t>. </w:t>
      </w:r>
      <w:r>
        <w:rPr>
          <w:color w:val="1A1A1A"/>
          <w:w w:val="105"/>
        </w:rPr>
        <w:t>Received </w:t>
      </w:r>
      <w:r>
        <w:rPr>
          <w:color w:val="2D2D2D"/>
          <w:w w:val="105"/>
        </w:rPr>
        <w:t>one </w:t>
      </w:r>
      <w:r>
        <w:rPr>
          <w:color w:val="1A1A1A"/>
          <w:w w:val="105"/>
        </w:rPr>
        <w:t>resume for the Administrative Assistant position. </w:t>
      </w:r>
      <w:r>
        <w:rPr>
          <w:color w:val="2D2D2D"/>
          <w:w w:val="105"/>
        </w:rPr>
        <w:t>Entergy </w:t>
      </w:r>
      <w:r>
        <w:rPr>
          <w:color w:val="1A1A1A"/>
          <w:w w:val="105"/>
        </w:rPr>
        <w:t>donated anchor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screws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to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Commercial Oyster Fishermen.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1284" w:right="894" w:hanging="3"/>
        <w:jc w:val="both"/>
      </w:pPr>
      <w:r>
        <w:rPr>
          <w:color w:val="1A1A1A"/>
          <w:w w:val="105"/>
        </w:rPr>
        <w:t>Mayor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Camardelle addressed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board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stated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office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needs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to be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repaired 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he will help them to repair the office.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84" w:right="1112" w:firstLine="6"/>
        <w:jc w:val="both"/>
      </w:pPr>
      <w:r>
        <w:rPr>
          <w:color w:val="2D2D2D"/>
          <w:w w:val="105"/>
        </w:rPr>
        <w:t>A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motion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Chighizola</w:t>
      </w:r>
      <w:r>
        <w:rPr>
          <w:color w:val="525252"/>
          <w:w w:val="105"/>
        </w:rPr>
        <w:t>,</w:t>
      </w:r>
      <w:r>
        <w:rPr>
          <w:color w:val="525252"/>
          <w:spacing w:val="-11"/>
          <w:w w:val="105"/>
        </w:rPr>
        <w:t> </w:t>
      </w:r>
      <w:r>
        <w:rPr>
          <w:color w:val="2D2D2D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Ballard</w:t>
      </w:r>
      <w:r>
        <w:rPr>
          <w:color w:val="525252"/>
          <w:w w:val="105"/>
        </w:rPr>
        <w:t>,</w:t>
      </w:r>
      <w:r>
        <w:rPr>
          <w:color w:val="525252"/>
          <w:spacing w:val="-16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unanimously agreed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 letter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sent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to 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insurance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company </w:t>
      </w:r>
      <w:r>
        <w:rPr>
          <w:color w:val="1A1A1A"/>
          <w:w w:val="105"/>
        </w:rPr>
        <w:t>and have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 additional repairs needed on the port truck.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299" w:right="1097" w:hanging="2"/>
        <w:jc w:val="both"/>
      </w:pPr>
      <w:r>
        <w:rPr>
          <w:color w:val="1A1A1A"/>
          <w:w w:val="105"/>
        </w:rPr>
        <w:t>A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motion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Commissioner Chighizola,</w:t>
      </w:r>
      <w:r>
        <w:rPr>
          <w:color w:val="2D2D2D"/>
          <w:spacing w:val="-2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Commissioner </w:t>
      </w:r>
      <w:r>
        <w:rPr>
          <w:color w:val="1A1A1A"/>
          <w:w w:val="105"/>
        </w:rPr>
        <w:t>Ballard,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and unanimously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agreed to </w:t>
      </w:r>
      <w:r>
        <w:rPr>
          <w:color w:val="2D2D2D"/>
          <w:w w:val="105"/>
        </w:rPr>
        <w:t>go </w:t>
      </w:r>
      <w:r>
        <w:rPr>
          <w:color w:val="1A1A1A"/>
          <w:w w:val="105"/>
        </w:rPr>
        <w:t>into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executive session </w:t>
      </w:r>
      <w:r>
        <w:rPr>
          <w:color w:val="1A1A1A"/>
          <w:w w:val="105"/>
        </w:rPr>
        <w:t>to discuss personnel matters at 1</w:t>
      </w:r>
      <w:r>
        <w:rPr>
          <w:color w:val="2D2D2D"/>
          <w:w w:val="105"/>
        </w:rPr>
        <w:t>:09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p.m.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1306" w:right="1114" w:hanging="9"/>
        <w:jc w:val="both"/>
      </w:pPr>
      <w:r>
        <w:rPr>
          <w:color w:val="2D2D2D"/>
          <w:w w:val="105"/>
        </w:rPr>
        <w:t>A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motion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Commissioner</w:t>
      </w:r>
      <w:r>
        <w:rPr>
          <w:color w:val="2D2D2D"/>
          <w:spacing w:val="10"/>
          <w:w w:val="105"/>
        </w:rPr>
        <w:t> </w:t>
      </w:r>
      <w:r>
        <w:rPr>
          <w:color w:val="1A1A1A"/>
          <w:w w:val="105"/>
        </w:rPr>
        <w:t>Besson</w:t>
      </w:r>
      <w:r>
        <w:rPr>
          <w:color w:val="525252"/>
          <w:w w:val="105"/>
        </w:rPr>
        <w:t>,</w:t>
      </w:r>
      <w:r>
        <w:rPr>
          <w:color w:val="525252"/>
          <w:spacing w:val="-11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Commissioner Chighizola,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and unanimously agreed to reconvene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meeting at 1</w:t>
      </w:r>
      <w:r>
        <w:rPr>
          <w:color w:val="2D2D2D"/>
          <w:w w:val="105"/>
        </w:rPr>
        <w:t>:34 </w:t>
      </w:r>
      <w:r>
        <w:rPr>
          <w:color w:val="1A1A1A"/>
          <w:w w:val="105"/>
        </w:rPr>
        <w:t>p.m.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5718" w:val="left" w:leader="none"/>
          <w:tab w:pos="8205" w:val="left" w:leader="none"/>
        </w:tabs>
        <w:spacing w:before="224"/>
        <w:ind w:left="1298" w:right="0" w:firstLine="0"/>
        <w:jc w:val="left"/>
        <w:rPr>
          <w:rFonts w:ascii="Arial"/>
          <w:sz w:val="20"/>
        </w:rPr>
      </w:pPr>
      <w:r>
        <w:rPr>
          <w:rFonts w:ascii="Arial"/>
          <w:color w:val="070707"/>
          <w:sz w:val="20"/>
        </w:rPr>
        <w:t>P</w:t>
      </w:r>
      <w:r>
        <w:rPr>
          <w:rFonts w:ascii="Arial"/>
          <w:color w:val="2D2D2D"/>
          <w:sz w:val="20"/>
        </w:rPr>
        <w:t>.</w:t>
      </w:r>
      <w:r>
        <w:rPr>
          <w:rFonts w:ascii="Arial"/>
          <w:color w:val="070707"/>
          <w:sz w:val="20"/>
        </w:rPr>
        <w:t>O</w:t>
      </w:r>
      <w:r>
        <w:rPr>
          <w:rFonts w:ascii="Arial"/>
          <w:color w:val="3F3F3F"/>
          <w:sz w:val="20"/>
        </w:rPr>
        <w:t>.</w:t>
      </w:r>
      <w:r>
        <w:rPr>
          <w:rFonts w:ascii="Arial"/>
          <w:color w:val="3F3F3F"/>
          <w:spacing w:val="-11"/>
          <w:sz w:val="20"/>
        </w:rPr>
        <w:t> </w:t>
      </w:r>
      <w:r>
        <w:rPr>
          <w:rFonts w:ascii="Arial"/>
          <w:color w:val="070707"/>
          <w:sz w:val="20"/>
        </w:rPr>
        <w:t>Box</w:t>
      </w:r>
      <w:r>
        <w:rPr>
          <w:rFonts w:ascii="Arial"/>
          <w:color w:val="070707"/>
          <w:spacing w:val="-3"/>
          <w:sz w:val="20"/>
        </w:rPr>
        <w:t> </w:t>
      </w:r>
      <w:r>
        <w:rPr>
          <w:rFonts w:ascii="Arial"/>
          <w:color w:val="070707"/>
          <w:sz w:val="20"/>
        </w:rPr>
        <w:t>500</w:t>
      </w:r>
      <w:r>
        <w:rPr>
          <w:rFonts w:ascii="Arial"/>
          <w:color w:val="070707"/>
          <w:spacing w:val="33"/>
          <w:sz w:val="20"/>
        </w:rPr>
        <w:t>  </w:t>
      </w:r>
      <w:r>
        <w:rPr>
          <w:rFonts w:ascii="Arial"/>
          <w:color w:val="1A1A1A"/>
          <w:sz w:val="20"/>
        </w:rPr>
        <w:t>Grand</w:t>
      </w:r>
      <w:r>
        <w:rPr>
          <w:rFonts w:ascii="Arial"/>
          <w:color w:val="1A1A1A"/>
          <w:spacing w:val="-14"/>
          <w:sz w:val="20"/>
        </w:rPr>
        <w:t> </w:t>
      </w:r>
      <w:r>
        <w:rPr>
          <w:rFonts w:ascii="Arial"/>
          <w:color w:val="070707"/>
          <w:sz w:val="20"/>
        </w:rPr>
        <w:t>Isle,</w:t>
      </w:r>
      <w:r>
        <w:rPr>
          <w:rFonts w:ascii="Arial"/>
          <w:color w:val="070707"/>
          <w:spacing w:val="3"/>
          <w:sz w:val="20"/>
        </w:rPr>
        <w:t> </w:t>
      </w:r>
      <w:r>
        <w:rPr>
          <w:rFonts w:ascii="Arial"/>
          <w:color w:val="1A1A1A"/>
          <w:sz w:val="20"/>
        </w:rPr>
        <w:t>LA</w:t>
      </w:r>
      <w:r>
        <w:rPr>
          <w:rFonts w:ascii="Arial"/>
          <w:color w:val="1A1A1A"/>
          <w:spacing w:val="52"/>
          <w:sz w:val="20"/>
        </w:rPr>
        <w:t> </w:t>
      </w:r>
      <w:r>
        <w:rPr>
          <w:rFonts w:ascii="Arial"/>
          <w:color w:val="1A1A1A"/>
          <w:spacing w:val="-2"/>
          <w:sz w:val="20"/>
        </w:rPr>
        <w:t>70358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(985)</w:t>
      </w:r>
      <w:r>
        <w:rPr>
          <w:rFonts w:ascii="Arial"/>
          <w:color w:val="1A1A1A"/>
          <w:spacing w:val="-9"/>
          <w:position w:val="1"/>
          <w:sz w:val="20"/>
        </w:rPr>
        <w:t> </w:t>
      </w:r>
      <w:r>
        <w:rPr>
          <w:rFonts w:ascii="Arial"/>
          <w:color w:val="1A1A1A"/>
          <w:position w:val="1"/>
          <w:sz w:val="20"/>
        </w:rPr>
        <w:t>787-</w:t>
      </w:r>
      <w:r>
        <w:rPr>
          <w:rFonts w:ascii="Arial"/>
          <w:color w:val="1A1A1A"/>
          <w:spacing w:val="-4"/>
          <w:position w:val="1"/>
          <w:sz w:val="20"/>
        </w:rPr>
        <w:t>2229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070707"/>
          <w:position w:val="3"/>
          <w:sz w:val="20"/>
        </w:rPr>
        <w:t>www</w:t>
      </w:r>
      <w:r>
        <w:rPr>
          <w:rFonts w:ascii="Arial"/>
          <w:color w:val="3F3F3F"/>
          <w:position w:val="3"/>
          <w:sz w:val="20"/>
        </w:rPr>
        <w:t>.</w:t>
      </w:r>
      <w:r>
        <w:rPr>
          <w:rFonts w:ascii="Arial"/>
          <w:color w:val="1A1A1A"/>
          <w:position w:val="3"/>
          <w:sz w:val="20"/>
        </w:rPr>
        <w:t>grandisleport</w:t>
      </w:r>
      <w:r>
        <w:rPr>
          <w:rFonts w:ascii="Arial"/>
          <w:color w:val="1A1A1A"/>
          <w:spacing w:val="-8"/>
          <w:position w:val="3"/>
          <w:sz w:val="20"/>
        </w:rPr>
        <w:t> </w:t>
      </w:r>
      <w:r>
        <w:rPr>
          <w:rFonts w:ascii="Arial"/>
          <w:color w:val="3F3F3F"/>
          <w:spacing w:val="-4"/>
          <w:position w:val="3"/>
          <w:sz w:val="20"/>
        </w:rPr>
        <w:t>.com</w:t>
      </w:r>
    </w:p>
    <w:sectPr>
      <w:type w:val="continuous"/>
      <w:pgSz w:w="12240" w:h="15840"/>
      <w:pgMar w:top="0" w:bottom="280" w:left="3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 w:line="617" w:lineRule="exact"/>
      <w:ind w:left="881" w:right="1047"/>
      <w:jc w:val="center"/>
    </w:pPr>
    <w:rPr>
      <w:rFonts w:ascii="Times New Roman" w:hAnsi="Times New Roman" w:eastAsia="Times New Roman" w:cs="Times New Roman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2022-09-07T15:48:17Z</dcterms:created>
  <dcterms:modified xsi:type="dcterms:W3CDTF">2022-09-07T15:48:17Z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